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040"/>
        <w:gridCol w:w="2681"/>
        <w:gridCol w:w="1223"/>
      </w:tblGrid>
      <w:tr w:rsidR="00220251" w14:paraId="4BAB9EFC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B114D" w14:textId="77777777" w:rsidR="00220251" w:rsidRDefault="0022025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DONE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3B898" w14:textId="77777777" w:rsidR="00220251" w:rsidRDefault="0022025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TASK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DA8B7" w14:textId="77777777" w:rsidR="00220251" w:rsidRPr="009D2CD8" w:rsidRDefault="002202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FFFFFF"/>
                <w:sz w:val="22"/>
                <w:szCs w:val="22"/>
              </w:rPr>
              <w:t>TOOLS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E33F2" w14:textId="77777777" w:rsidR="00220251" w:rsidRDefault="0022025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VIDEO</w:t>
            </w:r>
          </w:p>
        </w:tc>
      </w:tr>
      <w:tr w:rsidR="00220251" w14:paraId="52C08D17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EFBBF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C8BD3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PREPARE &amp; REVIEW MONTHLY VALUE PACKAGE (All Leadership)</w:t>
            </w:r>
          </w:p>
          <w:p w14:paraId="425D1BC2" w14:textId="77777777" w:rsidR="00220251" w:rsidRDefault="00C61F24" w:rsidP="00220251">
            <w:pPr>
              <w:pStyle w:val="NormalWeb"/>
              <w:numPr>
                <w:ilvl w:val="0"/>
                <w:numId w:val="31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Utilize the Monthly Value Checklist</w:t>
            </w:r>
            <w:r w:rsidR="007A1810">
              <w:rPr>
                <w:rFonts w:ascii="Arial" w:hAnsi="Arial" w:cs="Arial"/>
                <w:color w:val="000000"/>
                <w:sz w:val="22"/>
                <w:szCs w:val="22"/>
              </w:rPr>
              <w:t xml:space="preserve"> to complete.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FEAFEE" w14:textId="77777777" w:rsidR="00220251" w:rsidRPr="009D2CD8" w:rsidRDefault="00220251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 xml:space="preserve">Growth Initiative page on KWConnect, </w:t>
            </w:r>
            <w:hyperlink r:id="rId8" w:history="1">
              <w:r w:rsidRPr="009D2CD8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Monthly Value Checklist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FF7C2" w14:textId="77777777" w:rsidR="00220251" w:rsidRDefault="00220251"/>
        </w:tc>
      </w:tr>
      <w:tr w:rsidR="00220251" w14:paraId="31872947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18D5D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8F2BE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PRINT ROYALTY EXCEPTIONS REPORT</w:t>
            </w:r>
          </w:p>
          <w:p w14:paraId="28152137" w14:textId="77777777" w:rsidR="00220251" w:rsidRDefault="00220251" w:rsidP="0022025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On the first day following your Transmittal, print and review the Royalty Exceptions report.</w:t>
            </w:r>
          </w:p>
          <w:p w14:paraId="4DA80BAD" w14:textId="666B19CA" w:rsidR="00220251" w:rsidRDefault="00C91C84" w:rsidP="00220251">
            <w:pPr>
              <w:pStyle w:val="NormalWeb"/>
              <w:numPr>
                <w:ilvl w:val="0"/>
                <w:numId w:val="32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" w:history="1">
              <w:r w:rsidR="00220251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Resolve any exceptions</w:t>
              </w:r>
            </w:hyperlink>
            <w:r w:rsidR="00220251">
              <w:rPr>
                <w:rFonts w:ascii="Arial" w:hAnsi="Arial" w:cs="Arial"/>
                <w:color w:val="000000"/>
                <w:sz w:val="22"/>
                <w:szCs w:val="22"/>
              </w:rPr>
              <w:t xml:space="preserve"> before transmittal.</w:t>
            </w:r>
          </w:p>
          <w:p w14:paraId="42D4DDBD" w14:textId="77777777" w:rsidR="00220251" w:rsidRDefault="00220251">
            <w:pPr>
              <w:pStyle w:val="NormalWeb"/>
              <w:spacing w:before="0" w:beforeAutospacing="0" w:after="200" w:afterAutospacing="0"/>
            </w:pPr>
            <w:r w:rsidRPr="001D3744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**</w:t>
            </w: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 xml:space="preserve">This report must be printed, </w:t>
            </w:r>
            <w:r w:rsidRPr="001D3744">
              <w:rPr>
                <w:rFonts w:ascii="Arial" w:hAnsi="Arial" w:cs="Arial"/>
                <w:i/>
                <w:iCs/>
                <w:color w:val="000000"/>
                <w:sz w:val="20"/>
                <w:szCs w:val="22"/>
              </w:rPr>
              <w:t>not previewed</w:t>
            </w: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 xml:space="preserve"> on the screen before processing any DAs for a new month. It will reset caps for anyone with nonstandard caps and no default cap amount entered.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B7918" w14:textId="77777777" w:rsidR="00220251" w:rsidRPr="009D2CD8" w:rsidRDefault="00220251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WinMORE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17AF8" w14:textId="77777777" w:rsidR="00220251" w:rsidRDefault="00220251"/>
        </w:tc>
      </w:tr>
      <w:tr w:rsidR="00220251" w14:paraId="04B84088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75093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AF1B1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REVIEW ASSOCIATE ANNIVERSARY DATES</w:t>
            </w:r>
          </w:p>
          <w:p w14:paraId="6346E86B" w14:textId="77777777" w:rsidR="00220251" w:rsidRDefault="00220251" w:rsidP="00220251">
            <w:pPr>
              <w:pStyle w:val="NormalWeb"/>
              <w:numPr>
                <w:ilvl w:val="0"/>
                <w:numId w:val="33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On the first of the month after Transmittal, print and review the YTD Closed Production report for agents who have flipped to a new Anniversary Year. Print a DA List of unposted transactions to ensure that the Agent Company Dollar and Royalty amounts are correct for the new Anniversary Year.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4F37E6" w14:textId="77777777" w:rsidR="00220251" w:rsidRPr="009D2CD8" w:rsidRDefault="00220251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WinMORE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04308" w14:textId="77777777" w:rsidR="00220251" w:rsidRDefault="00220251"/>
        </w:tc>
      </w:tr>
      <w:tr w:rsidR="00220251" w:rsidRPr="007A1810" w14:paraId="4A6F959E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064D8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9783A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INVOICE YOUR ASSOCIATES</w:t>
            </w:r>
          </w:p>
          <w:p w14:paraId="18062708" w14:textId="77777777" w:rsidR="00220251" w:rsidRDefault="00220251" w:rsidP="00220251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 the tenth of the month, invoice your associates.</w:t>
            </w:r>
          </w:p>
          <w:p w14:paraId="0463BACE" w14:textId="77777777" w:rsidR="00220251" w:rsidRDefault="00220251" w:rsidP="00220251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Collect associate payments by the date set by your Market Center. (KWRI recommends payment received within ten days of the invoice date.) Your AR-Associates account should have a zero balance at the end of the month.</w:t>
            </w:r>
          </w:p>
          <w:p w14:paraId="01022D4F" w14:textId="77777777" w:rsidR="00BA218E" w:rsidRDefault="00220251" w:rsidP="006D06D0">
            <w:pPr>
              <w:pStyle w:val="NormalWeb"/>
              <w:numPr>
                <w:ilvl w:val="0"/>
                <w:numId w:val="34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Charge a late fee for past-due associate invoices based on documented and approved agreements created by your MC Leadership and ALC.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90D337" w14:textId="77777777" w:rsidR="00220251" w:rsidRPr="009D2CD8" w:rsidRDefault="00220251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</w:p>
          <w:p w14:paraId="0E03C292" w14:textId="77777777" w:rsidR="00220251" w:rsidRPr="009D2CD8" w:rsidRDefault="00220251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AccountEdge Connect</w:t>
            </w:r>
          </w:p>
          <w:p w14:paraId="414C14F5" w14:textId="77777777" w:rsidR="00220251" w:rsidRPr="009D2CD8" w:rsidRDefault="009D2CD8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Lone 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CCE481" w14:textId="77777777" w:rsidR="00220251" w:rsidRPr="007A1810" w:rsidRDefault="00220251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7A181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198223F" wp14:editId="0466B0B8">
                  <wp:extent cx="600075" cy="600075"/>
                  <wp:effectExtent l="0" t="0" r="9525" b="9525"/>
                  <wp:docPr id="1" name="Picture 1" descr="https://lh5.googleusercontent.com/5rAWYmksJd2A_jZIGIAPtIsd3tro9y6gygrQJ7XlcHw50bZk5AKzBznm-Depx856C4bpCViyu6XYzqO9xWPnySWgjF5NTezCeZ5Ku7SoHFVrF4bILeLzrkdL2X5QXZFju3QWRL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rAWYmksJd2A_jZIGIAPtIsd3tro9y6gygrQJ7XlcHw50bZk5AKzBznm-Depx856C4bpCViyu6XYzqO9xWPnySWgjF5NTezCeZ5Ku7SoHFVrF4bILeLzrkdL2X5QXZFju3QWRL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6F91D" w14:textId="77777777" w:rsidR="007A1810" w:rsidRPr="007A1810" w:rsidRDefault="007A1810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7A1810">
              <w:rPr>
                <w:rFonts w:ascii="Arial" w:hAnsi="Arial" w:cs="Arial"/>
              </w:rPr>
              <w:t>AE Connect</w:t>
            </w:r>
          </w:p>
        </w:tc>
      </w:tr>
      <w:tr w:rsidR="00220251" w14:paraId="3C73EA1F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B9E33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0CF29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BANK RECONCILIATION</w:t>
            </w:r>
          </w:p>
          <w:p w14:paraId="6B98406B" w14:textId="77777777" w:rsidR="00220251" w:rsidRDefault="00220251" w:rsidP="00220251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Reconcile each MC cash account within twenty-four hours of receipt of the bank statement.</w:t>
            </w:r>
          </w:p>
          <w:p w14:paraId="4AEC319F" w14:textId="77777777" w:rsidR="00220251" w:rsidRDefault="00220251" w:rsidP="00220251">
            <w:pPr>
              <w:pStyle w:val="NormalWeb"/>
              <w:numPr>
                <w:ilvl w:val="0"/>
                <w:numId w:val="35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bank reconciliation reports with your Team Leader, who should then initial approval on the reports.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387834" w14:textId="77777777" w:rsidR="00220251" w:rsidRPr="009D2CD8" w:rsidRDefault="00220251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</w:p>
          <w:p w14:paraId="2B683BC2" w14:textId="77777777" w:rsidR="00220251" w:rsidRPr="009D2CD8" w:rsidRDefault="009D2CD8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Lone 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94549" w14:textId="77777777" w:rsidR="00220251" w:rsidRDefault="00220251"/>
        </w:tc>
      </w:tr>
      <w:tr w:rsidR="00220251" w14:paraId="3D3581AD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9709E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23092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PAYROLL</w:t>
            </w:r>
          </w:p>
          <w:p w14:paraId="2E5E1C58" w14:textId="77777777" w:rsidR="00220251" w:rsidRDefault="00220251" w:rsidP="00220251">
            <w:pPr>
              <w:pStyle w:val="NormalWeb"/>
              <w:numPr>
                <w:ilvl w:val="0"/>
                <w:numId w:val="36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Work with your CPA/payroll vendor to set up your payroll. It’s recommended that you process payroll on the fifteenth and the last day of the month.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2247F" w14:textId="77777777" w:rsidR="00220251" w:rsidRPr="009D2CD8" w:rsidRDefault="009D2CD8" w:rsidP="009D2CD8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</w:p>
          <w:p w14:paraId="14EF15C0" w14:textId="77777777" w:rsidR="009D2CD8" w:rsidRPr="009D2CD8" w:rsidRDefault="009D2CD8" w:rsidP="009D2CD8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Lone 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2212BC" w14:textId="77777777" w:rsidR="00220251" w:rsidRDefault="00220251"/>
        </w:tc>
      </w:tr>
      <w:tr w:rsidR="00220251" w14:paraId="5B8447BF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C9959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3BA76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VENDOR PAYMENTS</w:t>
            </w:r>
          </w:p>
          <w:p w14:paraId="5524ED26" w14:textId="77777777" w:rsidR="00220251" w:rsidRDefault="00220251" w:rsidP="0022025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the AccountEdge To-Do List.</w:t>
            </w:r>
          </w:p>
          <w:p w14:paraId="04AAB20F" w14:textId="77777777" w:rsidR="00220251" w:rsidRDefault="00220251" w:rsidP="0022025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Lone Wolf – Post Vendor/Supplier Invoices 5.1.</w:t>
            </w:r>
          </w:p>
          <w:p w14:paraId="237DA877" w14:textId="77777777" w:rsidR="00220251" w:rsidRDefault="00220251" w:rsidP="0022025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Lone Wolf – Pay Accounts Payable Invoices 5.2.</w:t>
            </w:r>
          </w:p>
          <w:p w14:paraId="26B4ADDB" w14:textId="77777777" w:rsidR="00220251" w:rsidRDefault="00220251" w:rsidP="00220251">
            <w:pPr>
              <w:pStyle w:val="NormalWeb"/>
              <w:numPr>
                <w:ilvl w:val="0"/>
                <w:numId w:val="37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Any late fees incurred for bills not paid on time need to be booked below-the-line as an owner expense.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7E6F1D" w14:textId="77777777" w:rsidR="009D2CD8" w:rsidRPr="009D2CD8" w:rsidRDefault="009D2CD8" w:rsidP="009D2CD8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2CD8">
              <w:rPr>
                <w:rFonts w:ascii="Arial" w:hAnsi="Arial" w:cs="Arial"/>
                <w:color w:val="000000"/>
                <w:sz w:val="22"/>
                <w:szCs w:val="22"/>
              </w:rPr>
              <w:t>AccountEdge</w:t>
            </w:r>
          </w:p>
          <w:p w14:paraId="1979B375" w14:textId="77777777" w:rsidR="00220251" w:rsidRPr="009D2CD8" w:rsidRDefault="009D2CD8" w:rsidP="009D2CD8">
            <w:pPr>
              <w:rPr>
                <w:rFonts w:ascii="Arial" w:hAnsi="Arial" w:cs="Arial"/>
              </w:rPr>
            </w:pPr>
            <w:r w:rsidRPr="009D2CD8">
              <w:rPr>
                <w:rFonts w:ascii="Arial" w:hAnsi="Arial" w:cs="Arial"/>
                <w:color w:val="000000"/>
              </w:rPr>
              <w:t>Lone 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E65629" w14:textId="77777777" w:rsidR="00220251" w:rsidRDefault="00220251"/>
        </w:tc>
      </w:tr>
      <w:tr w:rsidR="00220251" w14:paraId="41F58771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1571B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79628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REVIEW ASSOCIATE PRODUCTION FOR AWARDS</w:t>
            </w:r>
          </w:p>
          <w:p w14:paraId="0F882D03" w14:textId="5D623BE7" w:rsidR="00220251" w:rsidRDefault="00220251" w:rsidP="00220251">
            <w:pPr>
              <w:pStyle w:val="NormalWeb"/>
              <w:numPr>
                <w:ilvl w:val="0"/>
                <w:numId w:val="38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Use this </w:t>
            </w:r>
            <w:hyperlink r:id="rId11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knowledge base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article to help acknowledge your associates for their achievements each month.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339392" w14:textId="77777777" w:rsidR="00220251" w:rsidRPr="009D2CD8" w:rsidRDefault="009D2CD8">
            <w:pPr>
              <w:rPr>
                <w:rFonts w:ascii="Arial" w:hAnsi="Arial" w:cs="Arial"/>
              </w:rPr>
            </w:pPr>
            <w:r w:rsidRPr="009D2CD8">
              <w:rPr>
                <w:rFonts w:ascii="Arial" w:hAnsi="Arial" w:cs="Arial"/>
              </w:rPr>
              <w:t>WinMORE</w:t>
            </w:r>
          </w:p>
          <w:p w14:paraId="33B12CD2" w14:textId="77777777" w:rsidR="009D2CD8" w:rsidRPr="009D2CD8" w:rsidRDefault="009D2CD8">
            <w:pPr>
              <w:rPr>
                <w:rFonts w:ascii="Arial" w:hAnsi="Arial" w:cs="Arial"/>
              </w:rPr>
            </w:pPr>
            <w:r w:rsidRPr="009D2CD8">
              <w:rPr>
                <w:rFonts w:ascii="Arial" w:hAnsi="Arial" w:cs="Arial"/>
              </w:rPr>
              <w:t>myKW Reports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11339B" w14:textId="77777777" w:rsidR="00220251" w:rsidRDefault="00220251"/>
        </w:tc>
      </w:tr>
      <w:tr w:rsidR="00220251" w14:paraId="05976768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9D47E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9A278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REVIEW KEY TEAM AND GROUP REPORTS</w:t>
            </w:r>
          </w:p>
          <w:p w14:paraId="461A8E04" w14:textId="77777777" w:rsidR="00220251" w:rsidRDefault="009D2CD8" w:rsidP="00220251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myKW</w:t>
            </w:r>
            <w:r w:rsidR="00220251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Reports - Awards</w:t>
            </w:r>
          </w:p>
          <w:p w14:paraId="03C700AE" w14:textId="77777777" w:rsidR="00220251" w:rsidRPr="001D3744" w:rsidRDefault="00220251" w:rsidP="00220251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>Review the awards verification reports.</w:t>
            </w:r>
          </w:p>
          <w:p w14:paraId="0471C2CB" w14:textId="0ED3E218" w:rsidR="00220251" w:rsidRDefault="00220251" w:rsidP="00220251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Team and Group Roster</w:t>
            </w:r>
            <w:r w:rsidR="006318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31802" w:rsidRPr="00631802">
              <w:rPr>
                <w:rFonts w:ascii="Arial" w:hAnsi="Arial" w:cs="Arial"/>
                <w:color w:val="000000"/>
                <w:sz w:val="22"/>
                <w:szCs w:val="22"/>
              </w:rPr>
              <w:t>– verify teams</w:t>
            </w:r>
          </w:p>
          <w:p w14:paraId="19DBFAC0" w14:textId="77777777" w:rsidR="00220251" w:rsidRDefault="00220251" w:rsidP="00220251">
            <w:pPr>
              <w:pStyle w:val="NormalWeb"/>
              <w:numPr>
                <w:ilvl w:val="0"/>
                <w:numId w:val="39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Distribute reports to Rainmakers or direct them to the team portal to confirm team data.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2F527F" w14:textId="77777777" w:rsidR="00220251" w:rsidRDefault="009D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myKW Reports</w:t>
            </w:r>
          </w:p>
          <w:p w14:paraId="5D7C9532" w14:textId="77777777" w:rsidR="009D2CD8" w:rsidRPr="009D2CD8" w:rsidRDefault="009D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Tool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748ECF" w14:textId="77777777" w:rsidR="00220251" w:rsidRDefault="00220251"/>
        </w:tc>
      </w:tr>
      <w:tr w:rsidR="00220251" w14:paraId="51D5383F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0554E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571D8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REVIEW KEY </w:t>
            </w:r>
            <w:r w:rsidR="009D2C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myKW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ONLINE REPORTS</w:t>
            </w:r>
          </w:p>
          <w:p w14:paraId="624D4382" w14:textId="77777777" w:rsidR="00220251" w:rsidRDefault="00220251" w:rsidP="0022025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Financial Statement and Financial Statement Exceptions Review - </w:t>
            </w:r>
            <w:r w:rsidR="009D2CD8">
              <w:rPr>
                <w:rFonts w:ascii="Arial" w:hAnsi="Arial" w:cs="Arial"/>
                <w:color w:val="000000"/>
                <w:sz w:val="22"/>
                <w:szCs w:val="22"/>
              </w:rPr>
              <w:t>myKW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Reports</w:t>
            </w:r>
          </w:p>
          <w:p w14:paraId="4923BC7A" w14:textId="77777777" w:rsidR="00220251" w:rsidRPr="001D3744" w:rsidRDefault="00220251" w:rsidP="00220251">
            <w:pPr>
              <w:pStyle w:val="NormalWeb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>Review the exceptions and determine what actions need to be taken to correct the item.</w:t>
            </w:r>
          </w:p>
          <w:p w14:paraId="7B025D86" w14:textId="77777777" w:rsidR="00220251" w:rsidRDefault="00220251" w:rsidP="0022025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Market Center Caps - </w:t>
            </w:r>
            <w:r w:rsidR="009D2CD8">
              <w:rPr>
                <w:rFonts w:ascii="Arial" w:hAnsi="Arial" w:cs="Arial"/>
                <w:color w:val="000000"/>
                <w:sz w:val="22"/>
                <w:szCs w:val="22"/>
              </w:rPr>
              <w:t>myKW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Reports</w:t>
            </w:r>
          </w:p>
          <w:p w14:paraId="24CAC947" w14:textId="77777777" w:rsidR="00220251" w:rsidRPr="001D3744" w:rsidRDefault="00220251" w:rsidP="00220251">
            <w:pPr>
              <w:pStyle w:val="NormalWeb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>Ensure all associates have the correct Cap</w:t>
            </w:r>
            <w:r w:rsidR="00493120" w:rsidRPr="001D3744">
              <w:rPr>
                <w:rFonts w:ascii="Arial" w:hAnsi="Arial" w:cs="Arial"/>
                <w:color w:val="000000"/>
                <w:sz w:val="20"/>
                <w:szCs w:val="22"/>
              </w:rPr>
              <w:t>s, splits, and statuses.</w:t>
            </w:r>
          </w:p>
          <w:p w14:paraId="12987C57" w14:textId="77777777" w:rsidR="00220251" w:rsidRPr="001D3744" w:rsidRDefault="00220251" w:rsidP="00220251">
            <w:pPr>
              <w:pStyle w:val="NormalWeb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>Identify any errors and discuss resolution with your leadership team.</w:t>
            </w:r>
          </w:p>
          <w:p w14:paraId="7EE6DD62" w14:textId="094E7FBD" w:rsidR="00220251" w:rsidRDefault="00220251" w:rsidP="0022025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Print the Temporary Sponsor report from WinMORE. </w:t>
            </w:r>
            <w:r w:rsidR="00BA218E">
              <w:rPr>
                <w:rFonts w:ascii="Arial" w:hAnsi="Arial" w:cs="Arial"/>
                <w:color w:val="000000"/>
                <w:sz w:val="22"/>
                <w:szCs w:val="22"/>
              </w:rPr>
              <w:t>Print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Sponsor Correction forms</w:t>
            </w:r>
            <w:r w:rsidR="00BA218E">
              <w:rPr>
                <w:rFonts w:ascii="Arial" w:hAnsi="Arial" w:cs="Arial"/>
                <w:color w:val="000000"/>
                <w:sz w:val="22"/>
                <w:szCs w:val="22"/>
              </w:rPr>
              <w:t xml:space="preserve"> as needed.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Read more about sponsor changes </w:t>
            </w:r>
            <w:hyperlink r:id="rId12" w:history="1">
              <w:r w:rsidRPr="00AA7279">
                <w:rPr>
                  <w:rStyle w:val="Hyperlink"/>
                  <w:rFonts w:ascii="Arial" w:hAnsi="Arial" w:cs="Arial"/>
                  <w:sz w:val="22"/>
                  <w:szCs w:val="22"/>
                </w:rPr>
                <w:t>here.</w:t>
              </w:r>
            </w:hyperlink>
          </w:p>
          <w:p w14:paraId="79C7F940" w14:textId="77777777" w:rsidR="00220251" w:rsidRDefault="00220251" w:rsidP="0022025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Duplicate Associate - </w:t>
            </w:r>
            <w:r w:rsidR="009D2CD8">
              <w:rPr>
                <w:rFonts w:ascii="Arial" w:hAnsi="Arial" w:cs="Arial"/>
                <w:color w:val="000000"/>
                <w:sz w:val="22"/>
                <w:szCs w:val="22"/>
              </w:rPr>
              <w:t>myKW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43D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eports.</w:t>
            </w:r>
          </w:p>
          <w:p w14:paraId="07B207CF" w14:textId="77777777" w:rsidR="00220251" w:rsidRPr="001D3744" w:rsidRDefault="00493120" w:rsidP="00220251">
            <w:pPr>
              <w:pStyle w:val="NormalWeb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>Process transfer forms and change statuses as needed.</w:t>
            </w:r>
          </w:p>
          <w:p w14:paraId="53E257E8" w14:textId="77777777" w:rsidR="00220251" w:rsidRDefault="00220251" w:rsidP="0022025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Listhub Exceptions Report - </w:t>
            </w:r>
            <w:r w:rsidR="009D2CD8">
              <w:rPr>
                <w:rFonts w:ascii="Arial" w:hAnsi="Arial" w:cs="Arial"/>
                <w:color w:val="000000"/>
                <w:sz w:val="22"/>
                <w:szCs w:val="22"/>
              </w:rPr>
              <w:t>myKW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Reports</w:t>
            </w:r>
          </w:p>
          <w:p w14:paraId="2D53329A" w14:textId="77777777" w:rsidR="00220251" w:rsidRPr="001D3744" w:rsidRDefault="00220251" w:rsidP="00220251">
            <w:pPr>
              <w:pStyle w:val="NormalWeb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 xml:space="preserve">Work with associates to resolve any other issues on the report. </w:t>
            </w:r>
          </w:p>
          <w:p w14:paraId="6BC9172F" w14:textId="4C47AD71" w:rsidR="00220251" w:rsidRDefault="00220251" w:rsidP="00220251">
            <w:pPr>
              <w:pStyle w:val="NormalWeb"/>
              <w:numPr>
                <w:ilvl w:val="1"/>
                <w:numId w:val="41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 xml:space="preserve">Find solutions to common Listhub issues in this </w:t>
            </w:r>
            <w:hyperlink r:id="rId13" w:history="1">
              <w:r w:rsidRPr="001D3744">
                <w:rPr>
                  <w:rStyle w:val="Hyperlink"/>
                  <w:rFonts w:ascii="Arial" w:hAnsi="Arial" w:cs="Arial"/>
                  <w:color w:val="1155CC"/>
                  <w:sz w:val="20"/>
                  <w:szCs w:val="22"/>
                </w:rPr>
                <w:t>knowledge base article</w:t>
              </w:r>
            </w:hyperlink>
            <w:r w:rsidRPr="001D3744">
              <w:rPr>
                <w:rFonts w:ascii="Arial" w:hAnsi="Arial" w:cs="Arial"/>
                <w:color w:val="000000"/>
                <w:sz w:val="20"/>
                <w:szCs w:val="22"/>
              </w:rPr>
              <w:t>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8B4CBA" w14:textId="77777777" w:rsidR="00220251" w:rsidRDefault="009D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myKW Reports</w:t>
            </w:r>
          </w:p>
          <w:p w14:paraId="270B4FB7" w14:textId="77777777" w:rsidR="009D2CD8" w:rsidRPr="009D2CD8" w:rsidRDefault="009D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WinMORE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FDF8A4" w14:textId="77777777" w:rsidR="00124713" w:rsidRPr="00124713" w:rsidRDefault="00966F04" w:rsidP="00124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71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E19A1AA" wp14:editId="24D77EB6">
                  <wp:extent cx="600075" cy="600075"/>
                  <wp:effectExtent l="0" t="0" r="9525" b="9525"/>
                  <wp:docPr id="2" name="Picture 2" descr="https://lh5.googleusercontent.com/5rAWYmksJd2A_jZIGIAPtIsd3tro9y6gygrQJ7XlcHw50bZk5AKzBznm-Depx856C4bpCViyu6XYzqO9xWPnySWgjF5NTezCeZ5Ku7SoHFVrF4bILeLzrkdL2X5QXZFju3QWRLN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lh5.googleusercontent.com/5rAWYmksJd2A_jZIGIAPtIsd3tro9y6gygrQJ7XlcHw50bZk5AKzBznm-Depx856C4bpCViyu6XYzqO9xWPnySWgjF5NTezCeZ5Ku7SoHFVrF4bILeLzrkdL2X5QXZFju3QWRLNn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713" w:rsidRPr="00124713">
              <w:rPr>
                <w:rFonts w:ascii="Arial" w:hAnsi="Arial" w:cs="Arial"/>
                <w:sz w:val="20"/>
                <w:szCs w:val="20"/>
              </w:rPr>
              <w:t>MC Caps Report</w:t>
            </w:r>
          </w:p>
          <w:p w14:paraId="6538B19F" w14:textId="77777777" w:rsidR="00124713" w:rsidRPr="00124713" w:rsidRDefault="00966F04" w:rsidP="00124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71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E16A78F" wp14:editId="7A24DD69">
                  <wp:extent cx="600075" cy="600075"/>
                  <wp:effectExtent l="0" t="0" r="9525" b="9525"/>
                  <wp:docPr id="3" name="Picture 3" descr="https://lh5.googleusercontent.com/5rAWYmksJd2A_jZIGIAPtIsd3tro9y6gygrQJ7XlcHw50bZk5AKzBznm-Depx856C4bpCViyu6XYzqO9xWPnySWgjF5NTezCeZ5Ku7SoHFVrF4bILeLzrkdL2X5QXZFju3QWRLN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s://lh5.googleusercontent.com/5rAWYmksJd2A_jZIGIAPtIsd3tro9y6gygrQJ7XlcHw50bZk5AKzBznm-Depx856C4bpCViyu6XYzqO9xWPnySWgjF5NTezCeZ5Ku7SoHFVrF4bILeLzrkdL2X5QXZFju3QWRLN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713" w:rsidRPr="00124713">
              <w:rPr>
                <w:rFonts w:ascii="Arial" w:hAnsi="Arial" w:cs="Arial"/>
                <w:sz w:val="20"/>
                <w:szCs w:val="20"/>
              </w:rPr>
              <w:t>Sponsor Corrections</w:t>
            </w:r>
          </w:p>
          <w:p w14:paraId="4B031F51" w14:textId="77777777" w:rsidR="00220251" w:rsidRPr="00124713" w:rsidRDefault="00966F04" w:rsidP="00124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71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242747" wp14:editId="120929E0">
                  <wp:extent cx="600075" cy="600075"/>
                  <wp:effectExtent l="0" t="0" r="9525" b="9525"/>
                  <wp:docPr id="4" name="Picture 4" descr="https://lh5.googleusercontent.com/5rAWYmksJd2A_jZIGIAPtIsd3tro9y6gygrQJ7XlcHw50bZk5AKzBznm-Depx856C4bpCViyu6XYzqO9xWPnySWgjF5NTezCeZ5Ku7SoHFVrF4bILeLzrkdL2X5QXZFju3QWRLNn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s://lh5.googleusercontent.com/5rAWYmksJd2A_jZIGIAPtIsd3tro9y6gygrQJ7XlcHw50bZk5AKzBznm-Depx856C4bpCViyu6XYzqO9xWPnySWgjF5NTezCeZ5Ku7SoHFVrF4bILeLzrkdL2X5QXZFju3QWRLNn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713" w:rsidRPr="00124713">
              <w:rPr>
                <w:rFonts w:ascii="Arial" w:hAnsi="Arial" w:cs="Arial"/>
                <w:sz w:val="20"/>
                <w:szCs w:val="20"/>
              </w:rPr>
              <w:t>Duplicate Assoc. Report</w:t>
            </w:r>
          </w:p>
        </w:tc>
      </w:tr>
      <w:tr w:rsidR="00220251" w14:paraId="12F7E26B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B036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3F3F7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 ASSOCIATES FILE &amp; PROFIT SHARE STATEMENTS</w:t>
            </w:r>
          </w:p>
          <w:p w14:paraId="50B31762" w14:textId="77777777" w:rsidR="00220251" w:rsidRDefault="00220251" w:rsidP="0022025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On the 21st of each month</w:t>
            </w:r>
            <w:r w:rsidR="000C59AE">
              <w:rPr>
                <w:rFonts w:ascii="Arial" w:hAnsi="Arial" w:cs="Arial"/>
                <w:color w:val="000000"/>
                <w:sz w:val="22"/>
                <w:szCs w:val="22"/>
              </w:rPr>
              <w:t xml:space="preserve"> (or next business day)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download and load the All Associates file.</w:t>
            </w:r>
          </w:p>
          <w:p w14:paraId="0194DD7A" w14:textId="77777777" w:rsidR="00220251" w:rsidRDefault="000C59AE" w:rsidP="00220251">
            <w:pPr>
              <w:pStyle w:val="NormalWeb"/>
              <w:numPr>
                <w:ilvl w:val="0"/>
                <w:numId w:val="42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After</w:t>
            </w:r>
            <w:r w:rsidR="00220251">
              <w:rPr>
                <w:rFonts w:ascii="Arial" w:hAnsi="Arial" w:cs="Arial"/>
                <w:color w:val="000000"/>
                <w:sz w:val="22"/>
                <w:szCs w:val="22"/>
              </w:rPr>
              <w:t xml:space="preserve"> loading the All Associates file, print and distribute Profit Share statements.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0140C0" w14:textId="77777777" w:rsidR="00220251" w:rsidRPr="009D2CD8" w:rsidRDefault="009D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WinMORE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DDEC5" w14:textId="77777777" w:rsidR="00220251" w:rsidRDefault="00124713">
            <w:r w:rsidRPr="0012471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83DAB71" wp14:editId="049839F7">
                  <wp:extent cx="600075" cy="600075"/>
                  <wp:effectExtent l="0" t="0" r="9525" b="9525"/>
                  <wp:docPr id="5" name="Picture 5" descr="https://lh5.googleusercontent.com/5rAWYmksJd2A_jZIGIAPtIsd3tro9y6gygrQJ7XlcHw50bZk5AKzBznm-Depx856C4bpCViyu6XYzqO9xWPnySWgjF5NTezCeZ5Ku7SoHFVrF4bILeLzrkdL2X5QXZFju3QWRLNn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s://lh5.googleusercontent.com/5rAWYmksJd2A_jZIGIAPtIsd3tro9y6gygrQJ7XlcHw50bZk5AKzBznm-Depx856C4bpCViyu6XYzqO9xWPnySWgjF5NTezCeZ5Ku7SoHFVrF4bILeLzrkdL2X5QXZFju3QWRLNn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251" w14:paraId="329D8759" w14:textId="77777777" w:rsidTr="00631802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5D4D9" w14:textId="77777777" w:rsidR="00220251" w:rsidRDefault="00220251"/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36897" w14:textId="77777777" w:rsidR="00220251" w:rsidRDefault="00220251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BACKUP AND OPTIMIZATION PROGRAM</w:t>
            </w:r>
          </w:p>
          <w:p w14:paraId="49C047F0" w14:textId="77777777" w:rsidR="00220251" w:rsidRDefault="00220251" w:rsidP="00220251">
            <w:pPr>
              <w:pStyle w:val="NormalWeb"/>
              <w:numPr>
                <w:ilvl w:val="0"/>
                <w:numId w:val="43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Backup your AccountEdge file, then run the optimization program.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4AF48" w14:textId="77777777" w:rsidR="00220251" w:rsidRPr="009D2CD8" w:rsidRDefault="009D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1548FB" w14:textId="77777777" w:rsidR="00220251" w:rsidRDefault="00CE006C"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7A9E01BA" wp14:editId="5EF4660F">
                  <wp:extent cx="600075" cy="600075"/>
                  <wp:effectExtent l="0" t="0" r="9525" b="9525"/>
                  <wp:docPr id="10" name="Picture 10" descr="https://lh5.googleusercontent.com/5rAWYmksJd2A_jZIGIAPtIsd3tro9y6gygrQJ7XlcHw50bZk5AKzBznm-Depx856C4bpCViyu6XYzqO9xWPnySWgjF5NTezCeZ5Ku7SoHFVrF4bILeLzrkdL2X5QXZFju3QWRLNn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https://lh5.googleusercontent.com/5rAWYmksJd2A_jZIGIAPtIsd3tro9y6gygrQJ7XlcHw50bZk5AKzBznm-Depx856C4bpCViyu6XYzqO9xWPnySWgjF5NTezCeZ5Ku7SoHFVrF4bILeLzrkdL2X5QXZFju3QWRLNn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E23B8" w14:textId="77777777" w:rsidR="00BA218E" w:rsidRDefault="00BA218E" w:rsidP="00220251"/>
    <w:p w14:paraId="2B2D4651" w14:textId="77777777" w:rsidR="00631802" w:rsidRPr="002F459A" w:rsidRDefault="00631802" w:rsidP="00631802">
      <w:pPr>
        <w:rPr>
          <w:rFonts w:ascii="Arial" w:hAnsi="Arial" w:cs="Arial"/>
          <w:b/>
        </w:rPr>
      </w:pPr>
      <w:r w:rsidRPr="002F459A">
        <w:rPr>
          <w:rFonts w:ascii="Arial" w:hAnsi="Arial" w:cs="Arial"/>
          <w:b/>
        </w:rPr>
        <w:t>Add custom steps for your Market Center here: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195"/>
        <w:gridCol w:w="2589"/>
        <w:gridCol w:w="1160"/>
      </w:tblGrid>
      <w:tr w:rsidR="00631802" w:rsidRPr="002F459A" w14:paraId="1FFCB447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53AB" w14:textId="77777777" w:rsidR="00631802" w:rsidRPr="002F459A" w:rsidRDefault="00631802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96A1D" w14:textId="77777777" w:rsidR="00631802" w:rsidRPr="002F459A" w:rsidRDefault="00631802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8ADB6" w14:textId="77777777" w:rsidR="00631802" w:rsidRPr="002F459A" w:rsidRDefault="00631802" w:rsidP="00C2386F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CDB0E" w14:textId="77777777" w:rsidR="00631802" w:rsidRPr="002F459A" w:rsidRDefault="00631802" w:rsidP="00C2386F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31802" w:rsidRPr="002F459A" w14:paraId="78B0C1E9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DBF0" w14:textId="77777777" w:rsidR="00631802" w:rsidRPr="002F459A" w:rsidRDefault="00631802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E5F5A" w14:textId="77777777" w:rsidR="00631802" w:rsidRPr="002F459A" w:rsidRDefault="00631802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CDF62" w14:textId="77777777" w:rsidR="00631802" w:rsidRPr="002F459A" w:rsidRDefault="00631802" w:rsidP="00C2386F">
            <w:pPr>
              <w:pStyle w:val="TableText"/>
              <w:jc w:val="center"/>
              <w:rPr>
                <w:rStyle w:val="Hyperlink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2645B" w14:textId="77777777" w:rsidR="00631802" w:rsidRPr="002F459A" w:rsidRDefault="00631802" w:rsidP="00C2386F">
            <w:pPr>
              <w:pStyle w:val="TableText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631802" w:rsidRPr="002F459A" w14:paraId="038DE6A8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4746" w14:textId="77777777" w:rsidR="00631802" w:rsidRPr="002F459A" w:rsidRDefault="00631802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F0D83" w14:textId="77777777" w:rsidR="00631802" w:rsidRPr="002F459A" w:rsidRDefault="00631802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64690" w14:textId="77777777" w:rsidR="00631802" w:rsidRPr="002F459A" w:rsidRDefault="00631802" w:rsidP="00C2386F">
            <w:pPr>
              <w:pStyle w:val="TableText"/>
              <w:jc w:val="center"/>
              <w:rPr>
                <w:rStyle w:val="Hyperlink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DD269" w14:textId="77777777" w:rsidR="00631802" w:rsidRPr="002F459A" w:rsidRDefault="00631802" w:rsidP="00C2386F">
            <w:pPr>
              <w:pStyle w:val="TableText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14:paraId="535BDE8D" w14:textId="77777777" w:rsidR="00631802" w:rsidRPr="002F459A" w:rsidRDefault="00631802" w:rsidP="00631802">
      <w:pPr>
        <w:rPr>
          <w:rFonts w:ascii="Arial" w:hAnsi="Arial" w:cs="Arial"/>
        </w:rPr>
      </w:pPr>
    </w:p>
    <w:p w14:paraId="0675B778" w14:textId="77777777" w:rsidR="00631802" w:rsidRPr="002F459A" w:rsidRDefault="00631802" w:rsidP="00631802">
      <w:pPr>
        <w:rPr>
          <w:rFonts w:ascii="Arial" w:hAnsi="Arial" w:cs="Arial"/>
          <w:b/>
        </w:rPr>
      </w:pPr>
      <w:r w:rsidRPr="002F459A">
        <w:rPr>
          <w:rFonts w:ascii="Arial" w:hAnsi="Arial" w:cs="Arial"/>
          <w:b/>
        </w:rPr>
        <w:t>Make notes of observations or questions for your TL or OP here:</w:t>
      </w:r>
    </w:p>
    <w:p w14:paraId="168D2123" w14:textId="77777777" w:rsidR="00BA218E" w:rsidRPr="00BA218E" w:rsidRDefault="00BA218E" w:rsidP="00BA218E"/>
    <w:p w14:paraId="3F3D06A5" w14:textId="77777777" w:rsidR="00BA218E" w:rsidRDefault="00BA218E" w:rsidP="00BA218E"/>
    <w:p w14:paraId="2334B3FF" w14:textId="77777777" w:rsidR="00D8258A" w:rsidRPr="00BA218E" w:rsidRDefault="00D8258A" w:rsidP="00BA218E">
      <w:pPr>
        <w:jc w:val="right"/>
      </w:pPr>
    </w:p>
    <w:sectPr w:rsidR="00D8258A" w:rsidRPr="00BA218E" w:rsidSect="0008799D">
      <w:headerReference w:type="default" r:id="rId19"/>
      <w:footerReference w:type="default" r:id="rId20"/>
      <w:pgSz w:w="12240" w:h="15840"/>
      <w:pgMar w:top="540" w:right="720" w:bottom="720" w:left="720" w:header="510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7646E" w14:textId="77777777" w:rsidR="00D8258A" w:rsidRDefault="00283129">
      <w:pPr>
        <w:spacing w:after="0" w:line="240" w:lineRule="auto"/>
      </w:pPr>
      <w:r>
        <w:separator/>
      </w:r>
    </w:p>
  </w:endnote>
  <w:endnote w:type="continuationSeparator" w:id="0">
    <w:p w14:paraId="7091C4CC" w14:textId="77777777" w:rsidR="00D8258A" w:rsidRDefault="0028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rto Bold">
    <w:altName w:val="Calibri"/>
    <w:panose1 w:val="00000000000000000000"/>
    <w:charset w:val="00"/>
    <w:family w:val="modern"/>
    <w:notTrueType/>
    <w:pitch w:val="variable"/>
    <w:sig w:usb0="A000002F" w:usb1="4000000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44350" w14:textId="1050B9CF" w:rsidR="00D8258A" w:rsidRDefault="002B6AEF" w:rsidP="002B6AEF">
    <w:pPr>
      <w:pStyle w:val="Footer"/>
      <w:rPr>
        <w:rFonts w:ascii="Arial" w:hAnsi="Arial" w:cs="Arial"/>
        <w:color w:val="595959" w:themeColor="text1" w:themeTint="A6"/>
        <w:sz w:val="14"/>
        <w:szCs w:val="14"/>
      </w:rPr>
    </w:pPr>
    <w:r>
      <w:rPr>
        <w:rFonts w:ascii="Arial" w:hAnsi="Arial" w:cs="Arial"/>
        <w:noProof/>
        <w:color w:val="595959" w:themeColor="text1" w:themeTint="A6"/>
        <w:sz w:val="20"/>
        <w:szCs w:val="20"/>
      </w:rPr>
      <w:t>©</w:t>
    </w:r>
    <w:r w:rsidRPr="00647180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 w:rsidR="00C91C84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 w:rsidRPr="00647180">
      <w:rPr>
        <w:rFonts w:ascii="Arial" w:hAnsi="Arial" w:cs="Arial"/>
        <w:noProof/>
        <w:color w:val="595959" w:themeColor="text1" w:themeTint="A6"/>
        <w:sz w:val="20"/>
        <w:szCs w:val="20"/>
      </w:rPr>
      <w:t xml:space="preserve"> Keller Williams Realty, Inc. </w:t>
    </w:r>
    <w:r w:rsidRPr="00647180">
      <w:rPr>
        <w:rFonts w:ascii="Arial" w:hAnsi="Arial" w:cs="Arial"/>
        <w:noProof/>
        <w:color w:val="595959" w:themeColor="text1" w:themeTint="A6"/>
        <w:sz w:val="20"/>
        <w:szCs w:val="20"/>
      </w:rPr>
      <w:tab/>
    </w:r>
    <w:r>
      <w:rPr>
        <w:rFonts w:ascii="Arial" w:hAnsi="Arial" w:cs="Arial"/>
        <w:noProof/>
        <w:color w:val="595959" w:themeColor="text1" w:themeTint="A6"/>
        <w:sz w:val="20"/>
        <w:szCs w:val="20"/>
      </w:rPr>
      <w:t xml:space="preserve">Monthly </w:t>
    </w:r>
    <w:r w:rsidRPr="00647180">
      <w:rPr>
        <w:rFonts w:ascii="Arial" w:hAnsi="Arial" w:cs="Arial"/>
        <w:noProof/>
        <w:color w:val="595959" w:themeColor="text1" w:themeTint="A6"/>
        <w:sz w:val="20"/>
        <w:szCs w:val="20"/>
      </w:rPr>
      <w:t>Checklist V2.</w:t>
    </w:r>
    <w:r w:rsidR="00C91C84">
      <w:rPr>
        <w:rFonts w:ascii="Arial" w:hAnsi="Arial" w:cs="Arial"/>
        <w:noProof/>
        <w:color w:val="595959" w:themeColor="text1" w:themeTint="A6"/>
        <w:sz w:val="20"/>
        <w:szCs w:val="20"/>
      </w:rPr>
      <w:t>2</w:t>
    </w:r>
    <w:r w:rsidRPr="00647180">
      <w:rPr>
        <w:rFonts w:ascii="Arial" w:hAnsi="Arial" w:cs="Arial"/>
        <w:noProof/>
        <w:color w:val="595959" w:themeColor="text1" w:themeTint="A6"/>
        <w:sz w:val="20"/>
        <w:szCs w:val="20"/>
      </w:rPr>
      <w:t xml:space="preserve"> – </w:t>
    </w:r>
    <w:r w:rsidR="00C91C84">
      <w:rPr>
        <w:rFonts w:ascii="Arial" w:hAnsi="Arial" w:cs="Arial"/>
        <w:noProof/>
        <w:color w:val="595959" w:themeColor="text1" w:themeTint="A6"/>
        <w:sz w:val="20"/>
        <w:szCs w:val="20"/>
      </w:rPr>
      <w:t>7</w:t>
    </w:r>
    <w:r w:rsidR="006564BC">
      <w:rPr>
        <w:rFonts w:ascii="Arial" w:hAnsi="Arial" w:cs="Arial"/>
        <w:noProof/>
        <w:color w:val="595959" w:themeColor="text1" w:themeTint="A6"/>
        <w:sz w:val="20"/>
        <w:szCs w:val="20"/>
      </w:rPr>
      <w:t>.</w:t>
    </w:r>
    <w:r w:rsidR="00C91C84">
      <w:rPr>
        <w:rFonts w:ascii="Arial" w:hAnsi="Arial" w:cs="Arial"/>
        <w:noProof/>
        <w:color w:val="595959" w:themeColor="text1" w:themeTint="A6"/>
        <w:sz w:val="20"/>
        <w:szCs w:val="20"/>
      </w:rPr>
      <w:t>13</w:t>
    </w:r>
    <w:r w:rsidR="006564BC">
      <w:rPr>
        <w:rFonts w:ascii="Arial" w:hAnsi="Arial" w:cs="Arial"/>
        <w:noProof/>
        <w:color w:val="595959" w:themeColor="text1" w:themeTint="A6"/>
        <w:sz w:val="20"/>
        <w:szCs w:val="20"/>
      </w:rPr>
      <w:t>.</w:t>
    </w:r>
    <w:r w:rsidRPr="00647180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 w:rsidR="00C91C84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>
      <w:rPr>
        <w:rFonts w:ascii="Arial" w:hAnsi="Arial" w:cs="Arial"/>
        <w:noProof/>
        <w:color w:val="595959" w:themeColor="text1" w:themeTint="A6"/>
        <w:sz w:val="20"/>
        <w:szCs w:val="20"/>
      </w:rPr>
      <w:tab/>
    </w:r>
    <w:r>
      <w:rPr>
        <w:rFonts w:ascii="Arial" w:hAnsi="Arial" w:cs="Arial"/>
        <w:noProof/>
        <w:color w:val="595959" w:themeColor="text1" w:themeTint="A6"/>
        <w:sz w:val="14"/>
        <w:szCs w:val="14"/>
      </w:rPr>
      <w:t xml:space="preserve"> </w:t>
    </w:r>
    <w:r>
      <w:rPr>
        <w:rFonts w:ascii="Arial" w:hAnsi="Arial" w:cs="Arial"/>
        <w:noProof/>
        <w:color w:val="595959" w:themeColor="text1" w:themeTint="A6"/>
        <w:sz w:val="14"/>
        <w:szCs w:val="14"/>
      </w:rPr>
      <w:tab/>
    </w:r>
    <w:r>
      <w:rPr>
        <w:rFonts w:ascii="Arial" w:hAnsi="Arial" w:cs="Arial"/>
        <w:color w:val="595959" w:themeColor="text1" w:themeTint="A6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B27D1" w14:textId="77777777" w:rsidR="00D8258A" w:rsidRDefault="00283129">
      <w:pPr>
        <w:spacing w:after="0" w:line="240" w:lineRule="auto"/>
      </w:pPr>
      <w:r>
        <w:separator/>
      </w:r>
    </w:p>
  </w:footnote>
  <w:footnote w:type="continuationSeparator" w:id="0">
    <w:p w14:paraId="38CEB032" w14:textId="77777777" w:rsidR="00D8258A" w:rsidRDefault="0028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E127" w14:textId="77777777" w:rsidR="00D8258A" w:rsidRPr="002B6AEF" w:rsidRDefault="00283129">
    <w:pPr>
      <w:pStyle w:val="Title"/>
      <w:rPr>
        <w:rFonts w:ascii="Quarto Bold" w:hAnsi="Quarto Bold"/>
      </w:rPr>
    </w:pPr>
    <w:r w:rsidRPr="0008799D">
      <w:rPr>
        <w:rFonts w:ascii="Quarto Bold" w:hAnsi="Quarto Bold" w:cs="Arial"/>
        <w:b/>
        <w:bCs/>
        <w:color w:val="C00000"/>
        <w:sz w:val="44"/>
        <w:szCs w:val="44"/>
      </w:rPr>
      <w:t xml:space="preserve">MONTHLY </w:t>
    </w:r>
    <w:r w:rsidRPr="0008799D">
      <w:rPr>
        <w:rFonts w:ascii="Quarto Bold" w:hAnsi="Quarto Bold" w:cs="Arial"/>
        <w:b/>
        <w:bCs/>
        <w:color w:val="595959" w:themeColor="text1" w:themeTint="A6"/>
        <w:sz w:val="44"/>
        <w:szCs w:val="44"/>
      </w:rPr>
      <w:t>CHECKLIST – US</w:t>
    </w:r>
    <w:r w:rsidR="008527DC" w:rsidRPr="0008799D">
      <w:rPr>
        <w:rFonts w:ascii="Quarto Bold" w:hAnsi="Quarto Bold" w:cs="Arial"/>
        <w:b/>
        <w:bCs/>
        <w:color w:val="595959" w:themeColor="text1" w:themeTint="A6"/>
        <w:sz w:val="44"/>
        <w:szCs w:val="44"/>
      </w:rPr>
      <w:t xml:space="preserve"> &amp; CANADA</w:t>
    </w:r>
    <w:r w:rsidR="0008799D">
      <w:rPr>
        <w:rFonts w:ascii="Quarto Bold" w:hAnsi="Quarto Bold"/>
        <w:noProof/>
        <w:spacing w:val="0"/>
        <w:kern w:val="0"/>
        <w14:ligatures w14:val="none"/>
        <w14:numForm w14:val="default"/>
      </w:rPr>
      <w:tab/>
    </w:r>
    <w:r w:rsidR="0008799D">
      <w:rPr>
        <w:rFonts w:ascii="Quarto Bold" w:hAnsi="Quarto Bold"/>
        <w:noProof/>
        <w:spacing w:val="0"/>
        <w:kern w:val="0"/>
        <w14:ligatures w14:val="none"/>
        <w14:numForm w14:val="default"/>
      </w:rPr>
      <w:drawing>
        <wp:inline distT="0" distB="0" distL="0" distR="0" wp14:anchorId="3826A805" wp14:editId="3E088EA0">
          <wp:extent cx="549946" cy="365760"/>
          <wp:effectExtent l="0" t="0" r="254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llerWilliams_Infor_K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46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A6B08" w14:textId="77777777" w:rsidR="00D8258A" w:rsidRDefault="00D82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71A31"/>
    <w:multiLevelType w:val="hybridMultilevel"/>
    <w:tmpl w:val="0DD6435C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8792B"/>
    <w:multiLevelType w:val="multilevel"/>
    <w:tmpl w:val="92C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E0688"/>
    <w:multiLevelType w:val="multilevel"/>
    <w:tmpl w:val="5C0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2CC7"/>
    <w:multiLevelType w:val="hybridMultilevel"/>
    <w:tmpl w:val="5218EC28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E54B8"/>
    <w:multiLevelType w:val="multilevel"/>
    <w:tmpl w:val="E2F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96477"/>
    <w:multiLevelType w:val="multilevel"/>
    <w:tmpl w:val="E44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62A38"/>
    <w:multiLevelType w:val="multilevel"/>
    <w:tmpl w:val="9F5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E4EF7"/>
    <w:multiLevelType w:val="hybridMultilevel"/>
    <w:tmpl w:val="43163634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D143FE"/>
    <w:multiLevelType w:val="multilevel"/>
    <w:tmpl w:val="671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E3F15"/>
    <w:multiLevelType w:val="multilevel"/>
    <w:tmpl w:val="9840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978C3"/>
    <w:multiLevelType w:val="multilevel"/>
    <w:tmpl w:val="4BD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C5263"/>
    <w:multiLevelType w:val="hybridMultilevel"/>
    <w:tmpl w:val="B638305E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876BE"/>
    <w:multiLevelType w:val="multilevel"/>
    <w:tmpl w:val="5134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156AE"/>
    <w:multiLevelType w:val="hybridMultilevel"/>
    <w:tmpl w:val="46582754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DF4CCC"/>
    <w:multiLevelType w:val="hybridMultilevel"/>
    <w:tmpl w:val="E4DE9B70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353D51"/>
    <w:multiLevelType w:val="hybridMultilevel"/>
    <w:tmpl w:val="0CA452D8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630322"/>
    <w:multiLevelType w:val="hybridMultilevel"/>
    <w:tmpl w:val="C52CB4CA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936335"/>
    <w:multiLevelType w:val="hybridMultilevel"/>
    <w:tmpl w:val="8744D690"/>
    <w:lvl w:ilvl="0" w:tplc="C0EA4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865C0"/>
    <w:multiLevelType w:val="hybridMultilevel"/>
    <w:tmpl w:val="97B0B9C6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E028D"/>
    <w:multiLevelType w:val="multilevel"/>
    <w:tmpl w:val="2C04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72D44"/>
    <w:multiLevelType w:val="multilevel"/>
    <w:tmpl w:val="84A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3355B"/>
    <w:multiLevelType w:val="hybridMultilevel"/>
    <w:tmpl w:val="220EDD18"/>
    <w:lvl w:ilvl="0" w:tplc="C0EA4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B79D0"/>
    <w:multiLevelType w:val="multilevel"/>
    <w:tmpl w:val="D758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9588F"/>
    <w:multiLevelType w:val="hybridMultilevel"/>
    <w:tmpl w:val="5D62D5B8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AC4B20"/>
    <w:multiLevelType w:val="hybridMultilevel"/>
    <w:tmpl w:val="EF704246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8F47C0"/>
    <w:multiLevelType w:val="multilevel"/>
    <w:tmpl w:val="CBA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E7EFC"/>
    <w:multiLevelType w:val="hybridMultilevel"/>
    <w:tmpl w:val="AF1EA642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6057F7"/>
    <w:multiLevelType w:val="hybridMultilevel"/>
    <w:tmpl w:val="D03AE106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5"/>
  </w:num>
  <w:num w:numId="4">
    <w:abstractNumId w:val="15"/>
  </w:num>
  <w:num w:numId="5">
    <w:abstractNumId w:val="26"/>
  </w:num>
  <w:num w:numId="6">
    <w:abstractNumId w:val="26"/>
  </w:num>
  <w:num w:numId="7">
    <w:abstractNumId w:val="13"/>
  </w:num>
  <w:num w:numId="8">
    <w:abstractNumId w:val="13"/>
  </w:num>
  <w:num w:numId="9">
    <w:abstractNumId w:val="0"/>
  </w:num>
  <w:num w:numId="10">
    <w:abstractNumId w:val="0"/>
  </w:num>
  <w:num w:numId="11">
    <w:abstractNumId w:val="27"/>
  </w:num>
  <w:num w:numId="12">
    <w:abstractNumId w:val="27"/>
  </w:num>
  <w:num w:numId="13">
    <w:abstractNumId w:val="14"/>
  </w:num>
  <w:num w:numId="14">
    <w:abstractNumId w:val="14"/>
  </w:num>
  <w:num w:numId="15">
    <w:abstractNumId w:val="17"/>
  </w:num>
  <w:num w:numId="16">
    <w:abstractNumId w:val="17"/>
  </w:num>
  <w:num w:numId="17">
    <w:abstractNumId w:val="18"/>
  </w:num>
  <w:num w:numId="18">
    <w:abstractNumId w:val="18"/>
  </w:num>
  <w:num w:numId="19">
    <w:abstractNumId w:val="7"/>
  </w:num>
  <w:num w:numId="20">
    <w:abstractNumId w:val="7"/>
  </w:num>
  <w:num w:numId="21">
    <w:abstractNumId w:val="21"/>
  </w:num>
  <w:num w:numId="22">
    <w:abstractNumId w:val="21"/>
  </w:num>
  <w:num w:numId="23">
    <w:abstractNumId w:val="24"/>
  </w:num>
  <w:num w:numId="24">
    <w:abstractNumId w:val="24"/>
  </w:num>
  <w:num w:numId="25">
    <w:abstractNumId w:val="11"/>
  </w:num>
  <w:num w:numId="26">
    <w:abstractNumId w:val="11"/>
  </w:num>
  <w:num w:numId="27">
    <w:abstractNumId w:val="3"/>
  </w:num>
  <w:num w:numId="28">
    <w:abstractNumId w:val="3"/>
  </w:num>
  <w:num w:numId="29">
    <w:abstractNumId w:val="23"/>
  </w:num>
  <w:num w:numId="30">
    <w:abstractNumId w:val="23"/>
  </w:num>
  <w:num w:numId="31">
    <w:abstractNumId w:val="4"/>
  </w:num>
  <w:num w:numId="32">
    <w:abstractNumId w:val="1"/>
  </w:num>
  <w:num w:numId="33">
    <w:abstractNumId w:val="10"/>
  </w:num>
  <w:num w:numId="34">
    <w:abstractNumId w:val="9"/>
  </w:num>
  <w:num w:numId="35">
    <w:abstractNumId w:val="5"/>
  </w:num>
  <w:num w:numId="36">
    <w:abstractNumId w:val="25"/>
  </w:num>
  <w:num w:numId="37">
    <w:abstractNumId w:val="8"/>
  </w:num>
  <w:num w:numId="38">
    <w:abstractNumId w:val="2"/>
  </w:num>
  <w:num w:numId="39">
    <w:abstractNumId w:val="20"/>
  </w:num>
  <w:num w:numId="40">
    <w:abstractNumId w:val="12"/>
  </w:num>
  <w:num w:numId="41">
    <w:abstractNumId w:val="6"/>
  </w:num>
  <w:num w:numId="42">
    <w:abstractNumId w:val="1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DC"/>
    <w:rsid w:val="000059CE"/>
    <w:rsid w:val="0008799D"/>
    <w:rsid w:val="000C59AE"/>
    <w:rsid w:val="00124713"/>
    <w:rsid w:val="001350A6"/>
    <w:rsid w:val="00163D30"/>
    <w:rsid w:val="001D3744"/>
    <w:rsid w:val="00220251"/>
    <w:rsid w:val="00283129"/>
    <w:rsid w:val="002A07B7"/>
    <w:rsid w:val="002B6AEF"/>
    <w:rsid w:val="002D7852"/>
    <w:rsid w:val="00311C42"/>
    <w:rsid w:val="003B671A"/>
    <w:rsid w:val="003E62DE"/>
    <w:rsid w:val="004358EB"/>
    <w:rsid w:val="00493120"/>
    <w:rsid w:val="005058A8"/>
    <w:rsid w:val="006020AC"/>
    <w:rsid w:val="00631802"/>
    <w:rsid w:val="006373D4"/>
    <w:rsid w:val="006408DC"/>
    <w:rsid w:val="006564BC"/>
    <w:rsid w:val="006D06D0"/>
    <w:rsid w:val="007A1810"/>
    <w:rsid w:val="007C7504"/>
    <w:rsid w:val="008527DC"/>
    <w:rsid w:val="00892525"/>
    <w:rsid w:val="008F2042"/>
    <w:rsid w:val="00966F04"/>
    <w:rsid w:val="009D2CD8"/>
    <w:rsid w:val="00A63BE2"/>
    <w:rsid w:val="00AA7279"/>
    <w:rsid w:val="00BA218E"/>
    <w:rsid w:val="00BA270B"/>
    <w:rsid w:val="00C61F24"/>
    <w:rsid w:val="00C91C84"/>
    <w:rsid w:val="00CE006C"/>
    <w:rsid w:val="00D56DEB"/>
    <w:rsid w:val="00D8258A"/>
    <w:rsid w:val="00E043D3"/>
    <w:rsid w:val="00E64F13"/>
    <w:rsid w:val="00E70CEF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46F718D"/>
  <w15:chartTrackingRefBased/>
  <w15:docId w15:val="{06444525-B883-4B67-957C-0471013E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73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0504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B64926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0504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0504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  <w:color w:val="505046" w:themeColor="text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Cs/>
      <w:color w:val="50504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B64926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b/>
      <w:bCs/>
      <w:color w:val="50504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Pr>
      <w:b/>
      <w:bCs/>
      <w:color w:val="626256" w:themeColor="text2" w:themeTint="E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50504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05046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iCs/>
      <w:color w:val="62625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iCs/>
      <w:color w:val="626256" w:themeColor="text2" w:themeTint="E6"/>
      <w:sz w:val="32"/>
      <w:szCs w:val="24"/>
      <w:lang w:bidi="hi-IN"/>
      <w14:ligatures w14:val="standard"/>
    </w:rPr>
  </w:style>
  <w:style w:type="character" w:customStyle="1" w:styleId="NoSpacingChar">
    <w:name w:val="No Spacing Char"/>
    <w:basedOn w:val="DefaultParagraphFont"/>
    <w:link w:val="NoSpacing"/>
    <w:uiPriority w:val="1"/>
    <w:locked/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505046" w:themeColor="text2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left w:val="single" w:sz="48" w:space="13" w:color="E84C2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E84C22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locked/>
    <w:rPr>
      <w:rFonts w:asciiTheme="majorHAnsi" w:eastAsiaTheme="minorEastAsia" w:hAnsiTheme="majorHAnsi" w:cs="Calibri Light" w:hint="default"/>
      <w:b/>
      <w:bCs w:val="0"/>
      <w:i/>
      <w:iCs/>
      <w:color w:val="E84C22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48" w:space="13" w:color="FFBD47" w:themeColor="accent2"/>
      </w:pBdr>
      <w:spacing w:before="240" w:after="120" w:line="300" w:lineRule="auto"/>
    </w:pPr>
    <w:rPr>
      <w:rFonts w:eastAsiaTheme="minorEastAsia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ascii="Times New Roman" w:eastAsiaTheme="minorEastAsia" w:hAnsi="Times New Roman" w:cs="Times New Roman" w:hint="default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Pr>
      <w:b/>
      <w:caps/>
      <w:color w:val="00000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05046" w:themeColor="text2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Calibri" w:hint="default"/>
      <w:b/>
      <w:bCs/>
      <w:smallCaps/>
      <w:color w:val="50504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Calibri Light" w:hint="default"/>
      <w:b/>
      <w:bCs/>
      <w:caps w:val="0"/>
      <w:smallCaps/>
      <w:color w:val="505046" w:themeColor="text2"/>
      <w:spacing w:val="10"/>
      <w:sz w:val="22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22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799D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qFormat/>
    <w:rsid w:val="00631802"/>
    <w:pPr>
      <w:spacing w:after="0" w:line="276" w:lineRule="auto"/>
    </w:pPr>
    <w:rPr>
      <w:rFonts w:eastAsia="Times New Roman" w:cs="Arial"/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631802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wconnect.com/details/monthly-value-checklist-mca-v2-docx" TargetMode="External"/><Relationship Id="rId13" Type="http://schemas.openxmlformats.org/officeDocument/2006/relationships/hyperlink" Target="https://mcasupport.kw.com/hc/en-us/articles/360039831793-ListHub-Exceptions-Report" TargetMode="External"/><Relationship Id="rId18" Type="http://schemas.openxmlformats.org/officeDocument/2006/relationships/hyperlink" Target="http://www.kwconnect.com/details/verify-backup-and-optimize-company-file-us-quebe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casupport.kw.com/hc/en-us/articles/360039277673-Sponsorship-Corrections" TargetMode="External"/><Relationship Id="rId17" Type="http://schemas.openxmlformats.org/officeDocument/2006/relationships/hyperlink" Target="http://www.kwconnect.com/details/all-associate-download-and-profit-share-statem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wconnect.com/details/duplicate-associates-repor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asupport.kw.com/hc/en-us/articles/360039427873-Recognizing-Associates-for-Achievements-Month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wconnect.com/details/understanding-sponsorship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casupport.kw.com/hc/en-us/articles/360038886093-Resolving-Royalty-Exceptions" TargetMode="External"/><Relationship Id="rId14" Type="http://schemas.openxmlformats.org/officeDocument/2006/relationships/hyperlink" Target="http://www.kwconnect.com/details/market-center-caps-repo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88CF-9298-4827-9FCB-93157E3C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KWRi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Charin</dc:creator>
  <cp:keywords/>
  <dc:description/>
  <cp:lastModifiedBy>Emily Schluter</cp:lastModifiedBy>
  <cp:revision>2</cp:revision>
  <cp:lastPrinted>2019-03-21T20:48:00Z</cp:lastPrinted>
  <dcterms:created xsi:type="dcterms:W3CDTF">2020-07-13T18:18:00Z</dcterms:created>
  <dcterms:modified xsi:type="dcterms:W3CDTF">2020-07-13T18:18:00Z</dcterms:modified>
</cp:coreProperties>
</file>